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Судья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Штополь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Ю.В.                  Дело № 33-3481/2016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АПЕЛЛЯЦИОННОЕ ОПРЕДЕЛЕНИЕ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18 мая 2016 года                              г. Барнаул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Судебная коллегия по гражданским делам Алтайского краевого суда в составе: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председательствующего Науменко Л.А.,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судей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Тертишниковой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Л.А., Соболевой С.Л.,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при секретаре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Ахроменко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А.Н.,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рассмотрела в открытом судебном заседании гражданское дело по апелляционной жалобе ответчика ООО УК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-Центр» на решение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Бийского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городского суда Алтайского края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иску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"/>
          <w:rFonts w:ascii="Arial" w:hAnsi="Arial" w:cs="Arial"/>
          <w:color w:val="000000"/>
          <w:sz w:val="17"/>
          <w:szCs w:val="17"/>
        </w:rPr>
        <w:t>М.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к ООО УК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-Центр» о возмещении убытков.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Заслушав доклад судьи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8"/>
          <w:rFonts w:ascii="Arial" w:hAnsi="Arial" w:cs="Arial"/>
          <w:color w:val="000000"/>
          <w:sz w:val="17"/>
          <w:szCs w:val="17"/>
        </w:rPr>
        <w:t>Соболевой С.Л.</w:t>
      </w:r>
      <w:r>
        <w:rPr>
          <w:rFonts w:ascii="Arial" w:hAnsi="Arial" w:cs="Arial"/>
          <w:color w:val="000000"/>
          <w:sz w:val="17"/>
          <w:szCs w:val="17"/>
        </w:rPr>
        <w:t>, судебная коллегия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УСТАНОВИЛА: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fio1"/>
          <w:rFonts w:ascii="Arial" w:hAnsi="Arial" w:cs="Arial"/>
          <w:color w:val="000000"/>
          <w:sz w:val="17"/>
          <w:szCs w:val="17"/>
        </w:rPr>
        <w:t>М.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обратилась в суд с иском к ООО УК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-Центр» о возмещении убытков, с учетом уточнения просила взыскать с ответчика в свою пользу в счет возмещения убытков, причиненных повреждением имущества - помещений принадлежащей ей квартиры, вследствие нарушений ответчиком порядка содержания общего имущества и инженерных коммуникаций многоквартирного дома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1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руб., штраф за несвоевременное удовлетворение требования потребителя в размере 50% от суммы, присужденной судом в пользу потребителя, компенсацию морального вреда в размере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2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рублей, а также в возмещение расходов по оценке размера ущерба (ООО «Бюро Оценки и Консалтинга») –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3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руб., в возмещение расходов по оценке размера причиненного ущерба (</w:t>
      </w:r>
      <w:r>
        <w:rPr>
          <w:rStyle w:val="others4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2"/>
          <w:rFonts w:ascii="Arial" w:hAnsi="Arial" w:cs="Arial"/>
          <w:color w:val="000000"/>
          <w:sz w:val="17"/>
          <w:szCs w:val="17"/>
        </w:rPr>
        <w:t>Судебных Э. С.</w:t>
      </w:r>
      <w:r>
        <w:rPr>
          <w:rFonts w:ascii="Arial" w:hAnsi="Arial" w:cs="Arial"/>
          <w:color w:val="000000"/>
          <w:sz w:val="17"/>
          <w:szCs w:val="17"/>
        </w:rPr>
        <w:t>») –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5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руб., в возмещение расходов по проведению судебной экспертизы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6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руб., в возмещение расходов по подготовке иска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7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руб.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обоснование заявленных требований указала, что ей на праве собственности принадлежит двухкомнатная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в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, расположенная в пятиэтажном жилом доме на пятом этаже.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в жилые и подсобные помещения ее квартиры через перекрытия потолка с крыши дома стала проникать влага, что привело к протеканию воды в квартиру, повреждению отделки в жилых и подсобных помещения, предметов мебели, домашнего интерьера.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с заявлением о необходимости фиксации факта протечки воды в ее квартиру, оценки причиненного ущерба и его возмещении она обратилась к ответчику. Ответчик, приняв от нее заявление, с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каких-либо действий по оформлению соответствующего акта, организации оценки причиненного ущерба не совершил, что свидетельствует о сознательном его бездействии, уклонении от возмещения ущерба. Акт осмотра был составлен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и фиксирует следы протекания с кровли в помещениях квартиры (в кухне и спальне). При этом в акт включены сведения о существовании аварийного состояния кровли крыши на период осеннего ее осмотра и плановые работы по ремонту в апреле-мае 2015 года. В результате проникновения воды с крыши возник залив элементов внутренней отделки в квартире и были повреждены потолок в комнате и кухне, нарушен штукатурный слой под окраску, стены и обои на стенах в комнате и кухне; разбухание и расхождение под стыками напольного покрытия из ламината. Данные обстоятельства подтверждаются заключением экспертизы, проводимой по делу. Для дополнительной оценки причиненного ущерба она самостоятельно обратилась к оценщику и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получила заключение, в соответствии с выводами которого, стоимость восстановительных работ и материалов, необходимых для устранения выявленных дефектов, образованных в результате протечки крыши, составляет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8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руб. Причиной протекания воды в помещения ее квартиры явилось ненадлежащее состояние кровли крыши многоквартирного дома. Обслуживание дома осуществляет УК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-Центр», который, являясь управляющей организацией, принявшей на себя обязательства по обеспечению надлежащего технического состояния общего имущества дома, в том числе кровли и водостока, не исполнил принятых на себя обязательств и нарушил требования закона, причинив тем самым ей материальный ущерб как собственнику жилого помещения, в связи с чем в пользу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"/>
          <w:rFonts w:ascii="Arial" w:hAnsi="Arial" w:cs="Arial"/>
          <w:color w:val="000000"/>
          <w:sz w:val="17"/>
          <w:szCs w:val="17"/>
        </w:rPr>
        <w:t>М.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в порядке возмещения ущерба, причиненного протечками, подлежит взысканию стоимость восстановительного ремонта квартиры.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Решением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Бийского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городского суда Алтайского края от 02 декабря 2015 года исковые требования удовлетворены частично. С ООО УК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-Центр» в пользу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"/>
          <w:rFonts w:ascii="Arial" w:hAnsi="Arial" w:cs="Arial"/>
          <w:color w:val="000000"/>
          <w:sz w:val="17"/>
          <w:szCs w:val="17"/>
        </w:rPr>
        <w:t>М.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взыскана сумма убытков в размере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9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руб., денежная компенсация морального вреда в размере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10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руб., штраф за несоблюдение требований потребителя в размере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11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руб., сумма судебных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расходов</w:t>
      </w:r>
      <w:r>
        <w:rPr>
          <w:rStyle w:val="others12"/>
          <w:rFonts w:ascii="Arial" w:hAnsi="Arial" w:cs="Arial"/>
          <w:color w:val="000000"/>
          <w:sz w:val="17"/>
          <w:szCs w:val="17"/>
        </w:rPr>
        <w:t>&lt;</w:t>
      </w:r>
      <w:proofErr w:type="gramEnd"/>
      <w:r>
        <w:rPr>
          <w:rStyle w:val="others12"/>
          <w:rFonts w:ascii="Arial" w:hAnsi="Arial" w:cs="Arial"/>
          <w:color w:val="000000"/>
          <w:sz w:val="17"/>
          <w:szCs w:val="17"/>
        </w:rPr>
        <w:t>данные изъяты&gt;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руб., а всего взыскано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13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руб. В удовлетворении остальной части иска отказано. Также с ООО УК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-Центр» в доход городского округа муниципального образования город Бийск взыскана государственная пошлина в размере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14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руб.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апелляционной жалобе ответчик ООО УК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-Центр» просит отменить указанное решение и принять по делу новое решение, которых отказать в удовлетворении исковых требований в полном объеме, а также провести по делу дополнительную строительно-техническую экспертизу. В качестве доводов указано, что многоквартирный дом, в котором проживает истец, был введен в эксплуатацию в 1969 году, капитальный ремонт ни </w:t>
      </w: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разу не проводился, в связи с чем возможность устранения протекания кровли может быть устранена только посредством проведения ее капитального ремонта, о необходимости проведения которого все собственники дома были поставлены в известность в 2013, 2014 и 2015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г.г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Кроме того, поскольку с момента ввода дома в эксплуатацию и до приватизации первых квартир, он находился в ведении администрации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, то в соответствии со ст. 16 Закона «О приватизации жилищного фонда в РФ» обязанность по капитальному ремонту сохраняется за муниципалитетом. Судом не был исследован вопрос о том, могло ли стать причиной протекания кровли над квартирой истца отсутствие своевременно выполненного капитального ремонта, так как проведение текущего ремонта в октябре 2014 года не смогло устранить причины протекание кровли. В решении не указаны доказательства, опровергающие обстоятельства конструктивного недостатка кровли дома, как отсутствие капитального ремонта, являющегося причиной возникновения у истца ущерба. В рамках проведенной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2"/>
          <w:rFonts w:ascii="Arial" w:hAnsi="Arial" w:cs="Arial"/>
          <w:color w:val="000000"/>
          <w:sz w:val="17"/>
          <w:szCs w:val="17"/>
        </w:rPr>
        <w:t>судебной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технической экспертизы вопрос о необходимости капитального ремонта кровли и как следствие могло ли его отсутствие стать причиной ущерба, судом не ставился. При этом ответчиком было заявлено ходатайство о проведении дополнительной экспертизы, однако суд необоснованно отказал в его удовлетворении, посчитав, что вопрос о необходимости проведения капитального ремонта не относится к существу спора. Также суд не определил характер спорного правоотношения, в рамках дела необходимо было исследовать вопрос о наличии оснований для договорной, а не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деликтной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ответственности. Фактически причиной ущерба явилось неисполнение собственниками дома условий заключенного договора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п.п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3.8, 3.9) и требований законодательства (ч. 1 ст. 45 ЖК РФ, п. 17 Правил содержания общего имущества в многоквартирном доме), а именно не было проведено общее собрание, не утверждены работы по проведению ремонта крыши, не установлена соответствующая плата. Ответчик же сделал все зависящее от него в рамках договора и жилищного законодательства, а поэтому меры договорной ответственности применены быть не могут.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представленных возражениях на апелляционную жалобу истец просит решение оставить без изменения, доводы жалобы отклонить как необоснованные.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судебном заседании апелляционной инстанции представитель ООО УК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-Центр»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7"/>
          <w:rFonts w:ascii="Arial" w:hAnsi="Arial" w:cs="Arial"/>
          <w:color w:val="000000"/>
          <w:sz w:val="17"/>
          <w:szCs w:val="17"/>
        </w:rPr>
        <w:t>Косов Д.Л.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поддержал доводы жалобы в полном объеме; иные лица, участвующие в деле, не явились, о рассмотрении дела извещены надлежащим образом, в связи с чем судебная коллегия, руководствуясь положениями ст. 167 Гражданского процессуального кодекса Российской Федерации, полагает возможным рассмотреть дело в отсутствие не явившихся лиц, извещенных о времени и месте рассмотрения дела.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Изучив материалы дела, выслушав представителя ответчика, обсудив доводы апелляционной жалобы, проверив законность и обоснованность решения суда в пределах доводов жалобы и возражений в соответствии с ч. 1 ст. 327.1 Гражданского процессуального кодекса Российской Федерации, судебная коллегия полагает необходимым отменить решение суда на основании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п.п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3, 4 ч. 1 ст. 330 Гражданского процессуального кодекса Российской Федерации в связи с несоответствием выводов суда обстоятельствам дела и неправильным применением норм материального права.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пункту 1 статьи 15 Гражданского кодекса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силу пункта 1 статьи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Таким образом, в состав обязательства из причинения вреда входят право потерпевшего требовать возмещения вреда и обязанность должника совершить данное действие.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Реализация такого способа защиты как возмещение ущерба (убытков) предполагает применение к правонарушителю имущественных санкций, а потому возможно лишь при наличии в совокупности четырех условий: факта причинения истцу вреда, совершения ответчиком противоправных действий (бездействия), причинной связи между действиями (бездействием) ответчика и наступившим у истца вредом, виной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причинителя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вреда.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этом под причинно-следственной связью понимается такая связь явлений, при которой одно из явлений (причина) не только предшествует по времени второму (следствию) - причинению убытков, но и порождает его, влечет его наступление. Для удовлетворения требований о возмещении вреда необходима доказанность всей совокупности указанных фактов. Отсутствие хотя бы одного элемента влечет порочность правовой конструкции.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частью 1 статьи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крыши (пункт 3).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основании ч. 16 ст. 161 ЖК РФ 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Согласно ч. 3 ст. 39 ЖК РФ правила содержания общего имущества в многоквартирном доме устанавливаются Правительством РФ.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Пунктами 41, 42 Правил содержания общего имущества в многоквартирном доме, утв. Постановлением Правительства РФ от 13 августа 2006 года № 491, предусмотрено, что собственники помещений несут ответственность за надлежащее содержание общего имущества в соответствии с законодательством Российской Федерации, а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ненадлежащее содержание общего имущества в соответствии с законодательством Российской Федерации и договором.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Требования и порядок обслуживания и ремонта жилищного фонда закреплены в Правилах и нормах технической эксплуатации жилищного фонда, утв. Постановлением Госстроя РФ от 27 сентября 2003 г. N 170.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Из п. 1.8 данных Правил следует, что техническое обслуживание и ремонт строительных конструкций и инженерных систем зданий заключается в техническом обслуживании (содержании), включая диспетчерское и аварийное; осмотрах; подготовке к сезонной эксплуатации; текущем ремонте; капитальном ремонте.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Организация по обслуживанию жилищного фонда должна обеспечивать исправное состояние конструкций чердачного помещения, кровли и системы водоотвода; защиту от увлажнения конструкций от протечек кровли или инженерного оборудования; воздухообмен и температурно-влажностный режим, препятствующие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конденсатообразованию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переохлаждению чердачных перекрытий и покрытий; обеспечение проектной высоты вентиляционных устройств; чистоту чердачных помещений и освещенность; достаточность и соответствие нормативным требованиям теплоизоляции всех трубопроводов и стояков; усиление тепловой изоляции следует выполнять эффективными теплоизоляционными материалами; 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стояка; выполнение технических осмотров и профилактических работ в установленные сроки; устранять, не допуская дальнейшего развития, деформацию в кровельных несущих конструкциях, в том числе разрушения гидроизоляции защитного слоя.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Протечки в отдельных местах кровли следует устранять в течение одних суток (Приложение № 2 к Правилам и нормам технической эксплуатации жилищного фонда).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 п. 10 Правил содержания общего имущества в многоквартирном доме, утв. Постановлением Правительства РФ от 13 августа 2006 года № 491, общее имущество, в состав которого включаются крыши, должно содержаться в соответствии с требованиями законодательства Российской Федерации в состоянии, обеспечивающем безопасность для жизни и здоровья граждан, сохранность имущества физических или юридических лиц, соблюдение прав и законных интересов собственников помещений, а также иных лиц.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п. п. 11, 13, 14 Правил содержания общего имущества в многоквартирном доме содержание общего имущества включает в себя осмотр общего имущества, осуществляемый собственниками помещений и указанными в пункте 13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Осмотры общего имущества при непосредственном управлении многоквартирным домом проводятся лицами, оказывающими услуги и (или) выполняющими работы по содержанию и ремонту общего имущества в данном доме.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Результаты осмотра общего имущества оформляются актом осмотра,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(элементов общего имущества) требованиям законодательства Российской Федерации, требованиям обеспечения безопасности граждан, а также о мерах (мероприятиях), необходимых для устранения выявленных дефектов (неисправностей, повреждений).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Пункт 18 Правил № 491 относит к такому содержанию также текущий ремонт, который проводится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Приложение № 7 Правил и норм технической эксплуатации жилищного фонда предусматривает, что устранение неисправностей стальных, асбестоцементных и других кровель, замена водосточных труб, ремонт гидроизоляции относятся к текущему ремонту.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Вместе с тем капитальный ремонт общего имущества проводится по решению общего собрания собственников помещений для устранения физического износа или разрушения, поддержания и восстановления исправности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 (в том числе ограждающих несущих конструкций многоквартирного дома, лифтов и другого оборудования) (пункт 21).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В соответствии с пунктом 1 части 2 статьи 44 Жилищного кодекса Российской Федерации к компетенции общего собрания собственников помещений в многоквартирном доме относится принятие решений о капитальном ремонте общего имущества в многоквартирном доме.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силу части 1 статьи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Таким образом, право самостоятельно принимать решение о необходимости проведения капитального ремонта общего имущества в доме, определять необходимые виды работ, их объем и стоимость, а также степень финансового участия конкретных собственников в проведении таких работ предоставлено собственникам помещений в многоквартирном доме.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 следует из материалов дела, в обоснование своих возражений относительно причин протекания кровли и необходимости проведения ее капитального ремонта ответчиком были представлены: акты обследования технического состояния строительных конструкций и инженерного оборудования жилого дома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, акт обследования кровли специализированной организацией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15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»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, согласно которым в доме требуется капитальный ремонт крыши, ответы МКУ «Управления ЖКХ, благоустройства и дорожного хозяйства администрации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»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на обращения управляющей компании о том, что в жилом доме запланирован капитальный ремонт крыши в 2016 году, уведомления собственникам дома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 необходимости проведения капитального ремонта с расчетом предварительной стоимости и предложением провести общее собрание. При этом ответчик настаивал на том, что обязательства по текущему ремонту и содержанию дома, в том числе по текущему ремонту крыши ООО УК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-Центр» выполнялись, на что указывают договоры подряда от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Fonts w:ascii="Arial" w:hAnsi="Arial" w:cs="Arial"/>
          <w:color w:val="000000"/>
          <w:sz w:val="17"/>
          <w:szCs w:val="17"/>
        </w:rPr>
        <w:t>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и соответствующие акты приемки выполненных работ.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Вместе с тем установление необходимости проведения капитального ремонта кровли на момент затопления квартиры истца, возможность устранения повреждений кровли посредством проведения текущего ремонта, достаточность проведенных ответчиком работы по текущему ремонту, а также непосредственная причина возникновения ущерба в квартире истца (невыполненные работы по капитальному ремонту крыши или работы по текущему содержанию жилья) являлось юридически значимыми обстоятельствами по делу, которые вопреки требованиям закона судом первой инстанции установлены не было.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связи с этим по ходатайству ответчика судебной коллегией в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others16"/>
          <w:rFonts w:ascii="Arial" w:hAnsi="Arial" w:cs="Arial"/>
          <w:color w:val="000000"/>
          <w:sz w:val="17"/>
          <w:szCs w:val="17"/>
        </w:rPr>
        <w:t>&lt;данные изъяты&gt;</w:t>
      </w:r>
      <w:r>
        <w:rPr>
          <w:rFonts w:ascii="Arial" w:hAnsi="Arial" w:cs="Arial"/>
          <w:color w:val="000000"/>
          <w:sz w:val="17"/>
          <w:szCs w:val="17"/>
        </w:rPr>
        <w:t>» было назначено проведение судебной строительно-технической экспертизы, согласно выводам которой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на момент затопления квартиры истца совокупный физический износ кровли превышал значения, при которых возможно нормальное функционирование элементов кровли; в данном случае значительный физический износ является устранимым значительным дефектом, следовательно, проведение капитального ремонта кровли многоквартирного жилого дома являлось необходимым;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- посредством проведения текущего ремонта устранить все повреждения кровли невозможно, так как перечень основных работ по текущему ремонту крыши включает частичную замену рулонного ковра, устройство или восстановление защитно-отделочного слоя рулонных или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безрулонных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кровель, что является недостаточным для устранения всех повреждений кровли, в том числе над квартирой истца;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проведение текущего ремонта является необходимой мерой, но недостаточной для снижения совокупного значительного износа кровли многоквартирного дома;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- причина возникновения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ущерба в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в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Алтайского края – невыполненные работы по капитальному ремонту крыши.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При таких обстоятельствах, а также, учитывая, что решения о проведении капитального ремонта и об определении источника финансирования ремонта собственниками помещений в указанном многоквартирном доме, осведомленными о необходимости проведения такого ремонта, принято не было, предусмотренные договором управления многоквартирным домом обязательства по текущему ремонту и содержанию дома, в том числе по текущему ремонту кровли ответчиком выполнялись надлежащим образом, непосредственной причиной затопления квартиры истца явилось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непроведение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именно капитального ремонта кровли, вина ООО УК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-Центр» в причинении ущерба от затоплений принадлежащей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"/>
          <w:rFonts w:ascii="Arial" w:hAnsi="Arial" w:cs="Arial"/>
          <w:color w:val="000000"/>
          <w:sz w:val="17"/>
          <w:szCs w:val="17"/>
        </w:rPr>
        <w:t>М.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квартиры отсутствует, что в данном случае исключает возможность привлечения ответчика к гражданско-правовой ответственности.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основании изложенного судебная коллегия полагает необходимым отменить принятое судом решение и принять по делу новый судебный акт, которым предъявленные истцом к ООО УК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-Центр» исковые требования оставить без удовлетворения.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Руководствуясь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ст.ст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 328-330 Гражданского процессуального кодекса Российской Федерации,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2"/>
          <w:rFonts w:ascii="Arial" w:hAnsi="Arial" w:cs="Arial"/>
          <w:color w:val="000000"/>
          <w:sz w:val="17"/>
          <w:szCs w:val="17"/>
        </w:rPr>
        <w:t>судебная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коллегия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ОПРЕДЕЛИЛА:</w:t>
      </w:r>
    </w:p>
    <w:p w:rsidR="003E1744" w:rsidRDefault="003E1744" w:rsidP="003E1744">
      <w:pPr>
        <w:pStyle w:val="a3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Решение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Бийского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городского суда Алтайского края от 02 декабря 2015 года отменить и принять по делу новое решение, которым исковые требования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fio1"/>
          <w:rFonts w:ascii="Arial" w:hAnsi="Arial" w:cs="Arial"/>
          <w:color w:val="000000"/>
          <w:sz w:val="17"/>
          <w:szCs w:val="17"/>
        </w:rPr>
        <w:t>М.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к ООО УК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БиКо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-Центр» о возмещении убытков оставить без удовлетворения.</w:t>
      </w:r>
    </w:p>
    <w:p w:rsidR="00917000" w:rsidRDefault="00917000">
      <w:bookmarkStart w:id="0" w:name="_GoBack"/>
      <w:bookmarkEnd w:id="0"/>
    </w:p>
    <w:sectPr w:rsidR="00917000" w:rsidSect="0091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44"/>
    <w:rsid w:val="002A7A1A"/>
    <w:rsid w:val="003E1744"/>
    <w:rsid w:val="00445459"/>
    <w:rsid w:val="00461A8A"/>
    <w:rsid w:val="006329FA"/>
    <w:rsid w:val="00676F6A"/>
    <w:rsid w:val="008A2B26"/>
    <w:rsid w:val="00917000"/>
    <w:rsid w:val="00923CAC"/>
    <w:rsid w:val="00975FEF"/>
    <w:rsid w:val="00E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8FFFD-334E-4A4E-97D5-99C9CDEC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744"/>
  </w:style>
  <w:style w:type="character" w:customStyle="1" w:styleId="data2">
    <w:name w:val="data2"/>
    <w:basedOn w:val="a0"/>
    <w:rsid w:val="003E1744"/>
  </w:style>
  <w:style w:type="character" w:customStyle="1" w:styleId="fio1">
    <w:name w:val="fio1"/>
    <w:basedOn w:val="a0"/>
    <w:rsid w:val="003E1744"/>
  </w:style>
  <w:style w:type="character" w:customStyle="1" w:styleId="fio8">
    <w:name w:val="fio8"/>
    <w:basedOn w:val="a0"/>
    <w:rsid w:val="003E1744"/>
  </w:style>
  <w:style w:type="character" w:customStyle="1" w:styleId="others1">
    <w:name w:val="others1"/>
    <w:basedOn w:val="a0"/>
    <w:rsid w:val="003E1744"/>
  </w:style>
  <w:style w:type="character" w:customStyle="1" w:styleId="others2">
    <w:name w:val="others2"/>
    <w:basedOn w:val="a0"/>
    <w:rsid w:val="003E1744"/>
  </w:style>
  <w:style w:type="character" w:customStyle="1" w:styleId="others3">
    <w:name w:val="others3"/>
    <w:basedOn w:val="a0"/>
    <w:rsid w:val="003E1744"/>
  </w:style>
  <w:style w:type="character" w:customStyle="1" w:styleId="others4">
    <w:name w:val="others4"/>
    <w:basedOn w:val="a0"/>
    <w:rsid w:val="003E1744"/>
  </w:style>
  <w:style w:type="character" w:customStyle="1" w:styleId="fio2">
    <w:name w:val="fio2"/>
    <w:basedOn w:val="a0"/>
    <w:rsid w:val="003E1744"/>
  </w:style>
  <w:style w:type="character" w:customStyle="1" w:styleId="others5">
    <w:name w:val="others5"/>
    <w:basedOn w:val="a0"/>
    <w:rsid w:val="003E1744"/>
  </w:style>
  <w:style w:type="character" w:customStyle="1" w:styleId="others6">
    <w:name w:val="others6"/>
    <w:basedOn w:val="a0"/>
    <w:rsid w:val="003E1744"/>
  </w:style>
  <w:style w:type="character" w:customStyle="1" w:styleId="others7">
    <w:name w:val="others7"/>
    <w:basedOn w:val="a0"/>
    <w:rsid w:val="003E1744"/>
  </w:style>
  <w:style w:type="character" w:customStyle="1" w:styleId="address2">
    <w:name w:val="address2"/>
    <w:basedOn w:val="a0"/>
    <w:rsid w:val="003E1744"/>
  </w:style>
  <w:style w:type="character" w:customStyle="1" w:styleId="others8">
    <w:name w:val="others8"/>
    <w:basedOn w:val="a0"/>
    <w:rsid w:val="003E1744"/>
  </w:style>
  <w:style w:type="character" w:customStyle="1" w:styleId="others9">
    <w:name w:val="others9"/>
    <w:basedOn w:val="a0"/>
    <w:rsid w:val="003E1744"/>
  </w:style>
  <w:style w:type="character" w:customStyle="1" w:styleId="others10">
    <w:name w:val="others10"/>
    <w:basedOn w:val="a0"/>
    <w:rsid w:val="003E1744"/>
  </w:style>
  <w:style w:type="character" w:customStyle="1" w:styleId="others11">
    <w:name w:val="others11"/>
    <w:basedOn w:val="a0"/>
    <w:rsid w:val="003E1744"/>
  </w:style>
  <w:style w:type="character" w:customStyle="1" w:styleId="others12">
    <w:name w:val="others12"/>
    <w:basedOn w:val="a0"/>
    <w:rsid w:val="003E1744"/>
  </w:style>
  <w:style w:type="character" w:customStyle="1" w:styleId="others13">
    <w:name w:val="others13"/>
    <w:basedOn w:val="a0"/>
    <w:rsid w:val="003E1744"/>
  </w:style>
  <w:style w:type="character" w:customStyle="1" w:styleId="others14">
    <w:name w:val="others14"/>
    <w:basedOn w:val="a0"/>
    <w:rsid w:val="003E1744"/>
  </w:style>
  <w:style w:type="character" w:customStyle="1" w:styleId="fio7">
    <w:name w:val="fio7"/>
    <w:basedOn w:val="a0"/>
    <w:rsid w:val="003E1744"/>
  </w:style>
  <w:style w:type="character" w:customStyle="1" w:styleId="others15">
    <w:name w:val="others15"/>
    <w:basedOn w:val="a0"/>
    <w:rsid w:val="003E1744"/>
  </w:style>
  <w:style w:type="character" w:customStyle="1" w:styleId="others16">
    <w:name w:val="others16"/>
    <w:basedOn w:val="a0"/>
    <w:rsid w:val="003E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OfficeNp</cp:lastModifiedBy>
  <cp:revision>2</cp:revision>
  <dcterms:created xsi:type="dcterms:W3CDTF">2016-09-06T08:35:00Z</dcterms:created>
  <dcterms:modified xsi:type="dcterms:W3CDTF">2016-09-06T08:35:00Z</dcterms:modified>
</cp:coreProperties>
</file>